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64" w:rsidRDefault="003A0653" w:rsidP="003A0653">
      <w:pPr>
        <w:jc w:val="center"/>
        <w:rPr>
          <w:b/>
          <w:bCs/>
          <w:kern w:val="28"/>
          <w:sz w:val="32"/>
          <w:szCs w:val="32"/>
        </w:rPr>
      </w:pPr>
      <w:bookmarkStart w:id="0" w:name="_GoBack"/>
      <w:bookmarkEnd w:id="0"/>
      <w:r w:rsidRPr="003A0653">
        <w:rPr>
          <w:b/>
          <w:bCs/>
          <w:kern w:val="28"/>
          <w:sz w:val="32"/>
          <w:szCs w:val="32"/>
        </w:rPr>
        <w:t xml:space="preserve">Influence of kinetic and shear </w:t>
      </w:r>
      <w:r>
        <w:rPr>
          <w:b/>
          <w:bCs/>
          <w:kern w:val="28"/>
          <w:sz w:val="32"/>
          <w:szCs w:val="32"/>
        </w:rPr>
        <w:t xml:space="preserve">rate </w:t>
      </w:r>
      <w:r w:rsidRPr="003A0653">
        <w:rPr>
          <w:b/>
          <w:bCs/>
          <w:kern w:val="28"/>
          <w:sz w:val="32"/>
          <w:szCs w:val="32"/>
        </w:rPr>
        <w:t>on wh</w:t>
      </w:r>
      <w:r>
        <w:rPr>
          <w:b/>
          <w:bCs/>
          <w:kern w:val="28"/>
          <w:sz w:val="32"/>
          <w:szCs w:val="32"/>
        </w:rPr>
        <w:t>ey protein aggregates structure</w:t>
      </w:r>
      <w:r w:rsidRPr="003A0653">
        <w:rPr>
          <w:b/>
          <w:bCs/>
          <w:kern w:val="28"/>
          <w:sz w:val="32"/>
          <w:szCs w:val="32"/>
        </w:rPr>
        <w:t>: a small-angle x-ray scattering study</w:t>
      </w:r>
    </w:p>
    <w:p w:rsidR="003A0653" w:rsidRPr="00381264" w:rsidRDefault="003A0653" w:rsidP="003A0653">
      <w:pPr>
        <w:jc w:val="center"/>
      </w:pPr>
    </w:p>
    <w:p w:rsidR="00050ABE" w:rsidRPr="000F30EC" w:rsidRDefault="00381264" w:rsidP="0070375D">
      <w:pPr>
        <w:pStyle w:val="Authors"/>
        <w:spacing w:after="0" w:line="276" w:lineRule="auto"/>
        <w:jc w:val="center"/>
        <w:rPr>
          <w:vertAlign w:val="superscript"/>
          <w:lang w:val="fr-FR"/>
        </w:rPr>
      </w:pPr>
      <w:r w:rsidRPr="000F30EC">
        <w:rPr>
          <w:u w:val="single"/>
          <w:lang w:val="fr-FR"/>
        </w:rPr>
        <w:t>Alice Vilotte</w:t>
      </w:r>
      <w:r w:rsidR="00050ABE" w:rsidRPr="000F30EC">
        <w:rPr>
          <w:vertAlign w:val="superscript"/>
          <w:lang w:val="fr-FR"/>
        </w:rPr>
        <w:t>1</w:t>
      </w:r>
      <w:r w:rsidR="005223F5" w:rsidRPr="000F30EC">
        <w:rPr>
          <w:lang w:val="fr-FR"/>
        </w:rPr>
        <w:t xml:space="preserve">, </w:t>
      </w:r>
      <w:r w:rsidRPr="000F30EC">
        <w:rPr>
          <w:lang w:val="fr-FR"/>
        </w:rPr>
        <w:t>Hugues Bodiguel</w:t>
      </w:r>
      <w:r w:rsidR="00B36834" w:rsidRPr="000F30EC">
        <w:rPr>
          <w:vertAlign w:val="superscript"/>
          <w:lang w:val="fr-FR"/>
        </w:rPr>
        <w:t>1</w:t>
      </w:r>
      <w:r w:rsidR="005223F5" w:rsidRPr="000F30EC">
        <w:rPr>
          <w:lang w:val="fr-FR"/>
        </w:rPr>
        <w:t xml:space="preserve">, </w:t>
      </w:r>
      <w:r w:rsidRPr="000F30EC">
        <w:rPr>
          <w:lang w:val="fr-FR"/>
        </w:rPr>
        <w:t>Komla Ako</w:t>
      </w:r>
      <w:r w:rsidRPr="000F30EC">
        <w:rPr>
          <w:vertAlign w:val="superscript"/>
          <w:lang w:val="fr-FR"/>
        </w:rPr>
        <w:t>1</w:t>
      </w:r>
      <w:r w:rsidR="005223F5" w:rsidRPr="000F30EC">
        <w:rPr>
          <w:lang w:val="fr-FR"/>
        </w:rPr>
        <w:t>, Christophe Schmitt</w:t>
      </w:r>
      <w:r w:rsidR="00011C69" w:rsidRPr="000F30EC">
        <w:rPr>
          <w:vertAlign w:val="superscript"/>
          <w:lang w:val="fr-FR"/>
        </w:rPr>
        <w:t>2</w:t>
      </w:r>
      <w:r w:rsidR="005223F5" w:rsidRPr="000F30EC">
        <w:rPr>
          <w:lang w:val="fr-FR"/>
        </w:rPr>
        <w:t>, Deniz Z. Gunes</w:t>
      </w:r>
      <w:r w:rsidR="00011C69" w:rsidRPr="000F30EC">
        <w:rPr>
          <w:vertAlign w:val="superscript"/>
          <w:lang w:val="fr-FR"/>
        </w:rPr>
        <w:t>2</w:t>
      </w:r>
      <w:r w:rsidR="005223F5" w:rsidRPr="000F30EC">
        <w:rPr>
          <w:lang w:val="fr-FR"/>
        </w:rPr>
        <w:t>,</w:t>
      </w:r>
      <w:r w:rsidR="0070375D" w:rsidRPr="000F30EC">
        <w:rPr>
          <w:lang w:val="fr-FR"/>
        </w:rPr>
        <w:t xml:space="preserve"> </w:t>
      </w:r>
      <w:r w:rsidR="005223F5" w:rsidRPr="000F30EC">
        <w:rPr>
          <w:lang w:val="fr-FR"/>
        </w:rPr>
        <w:t>Clément De Loubens</w:t>
      </w:r>
      <w:r w:rsidR="005223F5" w:rsidRPr="000F30EC">
        <w:rPr>
          <w:vertAlign w:val="superscript"/>
          <w:lang w:val="fr-FR"/>
        </w:rPr>
        <w:t>1</w:t>
      </w:r>
    </w:p>
    <w:p w:rsidR="00A56EDA" w:rsidRDefault="000F73C1" w:rsidP="001F4651">
      <w:pPr>
        <w:pStyle w:val="Affiliation"/>
        <w:spacing w:line="276" w:lineRule="auto"/>
        <w:jc w:val="center"/>
        <w:rPr>
          <w:b/>
          <w:bCs/>
          <w:i w:val="0"/>
          <w:iCs/>
          <w:lang w:val="en-US"/>
        </w:rPr>
      </w:pPr>
      <w:r w:rsidRPr="00A56EDA">
        <w:rPr>
          <w:b/>
          <w:i w:val="0"/>
        </w:rPr>
        <w:t>1</w:t>
      </w:r>
      <w:r w:rsidR="007A1427" w:rsidRPr="00A56EDA">
        <w:rPr>
          <w:b/>
        </w:rPr>
        <w:t xml:space="preserve"> </w:t>
      </w:r>
      <w:r w:rsidR="0070375D" w:rsidRPr="0070375D">
        <w:rPr>
          <w:b/>
          <w:i w:val="0"/>
        </w:rPr>
        <w:t>Univ. Grenoble Alpes, CNRS, Grenoble INP, LRP, 38000 Grenoble, France</w:t>
      </w:r>
    </w:p>
    <w:p w:rsidR="00011C69" w:rsidRPr="00011C69" w:rsidRDefault="00011C69" w:rsidP="00846AF2">
      <w:pPr>
        <w:pStyle w:val="Affiliation"/>
        <w:spacing w:line="276" w:lineRule="auto"/>
        <w:jc w:val="center"/>
        <w:rPr>
          <w:b/>
          <w:i w:val="0"/>
        </w:rPr>
      </w:pPr>
      <w:r>
        <w:rPr>
          <w:b/>
          <w:i w:val="0"/>
        </w:rPr>
        <w:t xml:space="preserve">2 </w:t>
      </w:r>
      <w:r w:rsidR="00846AF2" w:rsidRPr="00B634E0">
        <w:rPr>
          <w:b/>
          <w:i w:val="0"/>
        </w:rPr>
        <w:t>Nestlé Research, Institute of Material Sciences, Vers-chez-les-Blanc, 1000 Lausanne 26, Switzerland</w:t>
      </w:r>
    </w:p>
    <w:p w:rsidR="000F73C1" w:rsidRPr="00A56EDA" w:rsidRDefault="000F73C1" w:rsidP="00381264">
      <w:pPr>
        <w:pStyle w:val="Affiliation"/>
        <w:spacing w:line="276" w:lineRule="auto"/>
        <w:rPr>
          <w:lang w:val="en-US"/>
        </w:rPr>
      </w:pPr>
    </w:p>
    <w:p w:rsidR="007A1427" w:rsidRPr="00A56EDA" w:rsidRDefault="00050ABE" w:rsidP="001F4651">
      <w:pPr>
        <w:pStyle w:val="Affiliation"/>
        <w:spacing w:line="276" w:lineRule="auto"/>
        <w:jc w:val="center"/>
        <w:rPr>
          <w:lang w:val="en-US"/>
        </w:rPr>
      </w:pPr>
      <w:r w:rsidRPr="00A56EDA">
        <w:rPr>
          <w:lang w:val="en-US"/>
        </w:rPr>
        <w:t>E</w:t>
      </w:r>
      <w:r w:rsidR="0031629B" w:rsidRPr="00A56EDA">
        <w:rPr>
          <w:lang w:val="en-US"/>
        </w:rPr>
        <w:t>-</w:t>
      </w:r>
      <w:r w:rsidRPr="00A56EDA">
        <w:rPr>
          <w:lang w:val="en-US"/>
        </w:rPr>
        <w:t xml:space="preserve">mail contact: </w:t>
      </w:r>
      <w:r w:rsidR="00381264">
        <w:rPr>
          <w:b/>
          <w:i w:val="0"/>
          <w:lang w:val="en-US"/>
        </w:rPr>
        <w:t>alice.vilotte@univ-grenoble-alpes.fr</w:t>
      </w:r>
    </w:p>
    <w:p w:rsidR="00B36834" w:rsidRDefault="00B36834" w:rsidP="005801AD">
      <w:pPr>
        <w:ind w:right="34"/>
      </w:pPr>
    </w:p>
    <w:p w:rsidR="00F23A33" w:rsidRDefault="00F23A33" w:rsidP="00F23A33">
      <w:r>
        <w:t>Whey proteins are of interest because of their nutritional and functional properties in food application. Heat-induced aggregation</w:t>
      </w:r>
      <w:r w:rsidRPr="006F4707">
        <w:t xml:space="preserve"> coupled with proc</w:t>
      </w:r>
      <w:r w:rsidR="008512E2">
        <w:t>ess conditions of whey proteins</w:t>
      </w:r>
      <w:r w:rsidRPr="006F4707">
        <w:t xml:space="preserve"> gives them new functional properties that can be used to impart specific structural and physical properties of food products.</w:t>
      </w:r>
      <w:r>
        <w:t xml:space="preserve"> Then, aggregation process needs to be well understood and controlled to design specific functional whey protein aggregates. </w:t>
      </w:r>
    </w:p>
    <w:p w:rsidR="00ED743D" w:rsidRDefault="00ED743D" w:rsidP="00594A35">
      <w:r>
        <w:t>Most of previous studies has focused on the role of the physicochemical conditions on th</w:t>
      </w:r>
      <w:r w:rsidR="008512E2">
        <w:t>e structure and size of protein</w:t>
      </w:r>
      <w:r>
        <w:t xml:space="preserve"> aggregates</w:t>
      </w:r>
      <w:r w:rsidR="00594A35">
        <w:t xml:space="preserve"> [1]</w:t>
      </w:r>
      <w:r>
        <w:t xml:space="preserve">, whereas process parameters have not been clearly investigated. </w:t>
      </w:r>
      <w:r w:rsidR="003A0653">
        <w:t>In this study we will study</w:t>
      </w:r>
      <w:r>
        <w:t xml:space="preserve"> th</w:t>
      </w:r>
      <w:r w:rsidR="00846AF2">
        <w:t>e role of process parameters, i.e.</w:t>
      </w:r>
      <w:r>
        <w:t xml:space="preserve"> shear</w:t>
      </w:r>
      <w:r w:rsidR="003A0653">
        <w:t xml:space="preserve"> rate</w:t>
      </w:r>
      <w:r>
        <w:t xml:space="preserve">, </w:t>
      </w:r>
      <w:r w:rsidR="003A0653">
        <w:t>heat</w:t>
      </w:r>
      <w:r>
        <w:t xml:space="preserve"> treatment and</w:t>
      </w:r>
      <w:r w:rsidR="003A0653">
        <w:t xml:space="preserve"> </w:t>
      </w:r>
      <w:r>
        <w:t xml:space="preserve">time on the size and structure of protein aggregates to control the aggregation process. </w:t>
      </w:r>
    </w:p>
    <w:p w:rsidR="00ED743D" w:rsidRPr="00BE766B" w:rsidRDefault="00ED743D" w:rsidP="00594A35">
      <w:pPr>
        <w:autoSpaceDE w:val="0"/>
        <w:autoSpaceDN w:val="0"/>
        <w:adjustRightInd w:val="0"/>
        <w:spacing w:after="0"/>
      </w:pPr>
      <w:r>
        <w:t xml:space="preserve">However, the main difficulty to understand the respective role of each parameter is </w:t>
      </w:r>
      <w:r w:rsidRPr="00BE766B">
        <w:t xml:space="preserve">to separate the </w:t>
      </w:r>
      <w:r>
        <w:t xml:space="preserve">kinetics of denaturation and </w:t>
      </w:r>
      <w:r w:rsidRPr="00BE766B">
        <w:t>aggregation</w:t>
      </w:r>
      <w:r>
        <w:t xml:space="preserve"> and the flow</w:t>
      </w:r>
      <w:r w:rsidRPr="00BE766B">
        <w:t xml:space="preserve"> from the thermal </w:t>
      </w:r>
      <w:r>
        <w:t xml:space="preserve">history. </w:t>
      </w:r>
      <w:r w:rsidRPr="00BE766B">
        <w:t>In this study, we have developed</w:t>
      </w:r>
      <w:r>
        <w:t xml:space="preserve"> a continuous process of aggregation at small-scale (&lt;1 mm) </w:t>
      </w:r>
      <w:r w:rsidRPr="00BE766B">
        <w:t>to have</w:t>
      </w:r>
      <w:r>
        <w:t xml:space="preserve"> laminar flow conditions for various </w:t>
      </w:r>
      <w:r w:rsidRPr="00BE766B">
        <w:t>shear rate</w:t>
      </w:r>
      <w:r>
        <w:t xml:space="preserve">s and </w:t>
      </w:r>
      <w:r w:rsidRPr="00BE766B">
        <w:t>a fine control of the thermal history. Thermal and flow conditions can thus be controlled</w:t>
      </w:r>
      <w:r w:rsidR="00362309">
        <w:t xml:space="preserve"> independently.</w:t>
      </w:r>
      <w:r w:rsidR="005223F5">
        <w:t xml:space="preserve"> </w:t>
      </w:r>
      <w:r w:rsidR="00594A35" w:rsidRPr="00594A35">
        <w:t>This feature is clearly a novelty compared to previous studies</w:t>
      </w:r>
      <w:r w:rsidR="00594A35">
        <w:t xml:space="preserve"> [2] </w:t>
      </w:r>
      <w:r w:rsidR="00594A35" w:rsidRPr="00594A35">
        <w:t>in which aggregation was limited by heat transfers</w:t>
      </w:r>
      <w:r w:rsidR="00594A35">
        <w:t xml:space="preserve">. </w:t>
      </w:r>
      <w:r w:rsidRPr="00BE766B">
        <w:t>This small-scale continuous process allows us to vary, in one hand, the residence time and thus to establish the kinetics of aggregation, and in the other hand, the shear rate up to 500s</w:t>
      </w:r>
      <w:r w:rsidRPr="00594A35">
        <w:t>-1</w:t>
      </w:r>
      <w:r w:rsidRPr="00BE766B">
        <w:t>.</w:t>
      </w:r>
      <w:r w:rsidR="001345D4">
        <w:t xml:space="preserve"> </w:t>
      </w:r>
    </w:p>
    <w:p w:rsidR="00ED743D" w:rsidRPr="00F9746D" w:rsidRDefault="00ED743D" w:rsidP="00594A35">
      <w:r w:rsidRPr="00BE766B">
        <w:t>This set-up has been used to test the role of several process parameters on the kinetic</w:t>
      </w:r>
      <w:r w:rsidR="008512E2">
        <w:t>s and structure of whey protein</w:t>
      </w:r>
      <w:r w:rsidRPr="00BE766B">
        <w:t xml:space="preserve"> aggregates by small angle X-ray scattering (SAXS) techniques for given physicochemical conditions (pH and ionic strength) leading to sub-micrometric aggregates.</w:t>
      </w:r>
      <w:r>
        <w:t xml:space="preserve"> </w:t>
      </w:r>
      <w:r w:rsidRPr="00BE766B">
        <w:t>We follow the kinetics of aggregation from the protein scale (few nanometres) to the aggregate scales (&lt; 1 µm).  Structure of whey protein aggregates larger than few micrometres are also investigated</w:t>
      </w:r>
      <w:r>
        <w:t xml:space="preserve"> by </w:t>
      </w:r>
      <w:r w:rsidRPr="00F9746D">
        <w:t>quantitative fluorescent microscopy and image analysis</w:t>
      </w:r>
      <w:r>
        <w:t xml:space="preserve"> methodology developed for this purpose</w:t>
      </w:r>
      <w:r w:rsidRPr="00F9746D">
        <w:t xml:space="preserve">. </w:t>
      </w:r>
    </w:p>
    <w:p w:rsidR="00362309" w:rsidRDefault="00ED743D" w:rsidP="00477F8A">
      <w:r w:rsidRPr="00F9746D">
        <w:t>We show that the kinetics leads to the formation of new aggregates and not to their enlargement. Secondly, we show that the flow process has a large impact on the size and structure of the aggregates: the size of the aggregates is increased by a factor 3 when comparing the ones obtained under static conditions and the ones obtained under flow, whereas their internal structure remains</w:t>
      </w:r>
      <w:r w:rsidRPr="00BE766B">
        <w:t xml:space="preserve"> unchanged. The shear rate, on the other hand, leads to an increase of the size of the aggregates without increasing their density. </w:t>
      </w:r>
    </w:p>
    <w:p w:rsidR="00362309" w:rsidRDefault="00362309" w:rsidP="00594A35">
      <w:pPr>
        <w:spacing w:after="0"/>
      </w:pPr>
    </w:p>
    <w:p w:rsidR="00594A35" w:rsidRPr="00594A35" w:rsidRDefault="00050ABE" w:rsidP="00594A35">
      <w:pPr>
        <w:pStyle w:val="Sous-titre"/>
        <w:spacing w:after="0"/>
      </w:pPr>
      <w:r w:rsidRPr="00050ABE">
        <w:t>References</w:t>
      </w:r>
    </w:p>
    <w:p w:rsidR="00594A35" w:rsidRPr="000F30EC" w:rsidRDefault="00594A35" w:rsidP="00594A35">
      <w:pPr>
        <w:autoSpaceDE w:val="0"/>
        <w:autoSpaceDN w:val="0"/>
        <w:adjustRightInd w:val="0"/>
        <w:spacing w:after="0"/>
        <w:rPr>
          <w:rFonts w:ascii="Times New Roman" w:hAnsi="Times New Roman"/>
          <w:szCs w:val="20"/>
          <w:lang w:val="en-US" w:eastAsia="fr-FR"/>
        </w:rPr>
      </w:pPr>
      <w:r w:rsidRPr="000F30EC">
        <w:rPr>
          <w:szCs w:val="20"/>
          <w:lang w:val="fr-FR"/>
        </w:rPr>
        <w:t xml:space="preserve">[1] </w:t>
      </w:r>
      <w:proofErr w:type="spellStart"/>
      <w:r w:rsidRPr="00594A35">
        <w:rPr>
          <w:rFonts w:ascii="Calibri" w:hAnsi="Calibri" w:cs="Calibri"/>
          <w:szCs w:val="20"/>
          <w:lang w:val="fr-FR" w:eastAsia="fr-FR"/>
        </w:rPr>
        <w:t>Baussay</w:t>
      </w:r>
      <w:proofErr w:type="spellEnd"/>
      <w:r w:rsidRPr="00594A35">
        <w:rPr>
          <w:rFonts w:ascii="Calibri" w:hAnsi="Calibri" w:cs="Calibri"/>
          <w:szCs w:val="20"/>
          <w:lang w:val="fr-FR" w:eastAsia="fr-FR"/>
        </w:rPr>
        <w:t xml:space="preserve">, </w:t>
      </w:r>
      <w:proofErr w:type="spellStart"/>
      <w:proofErr w:type="gramStart"/>
      <w:r w:rsidRPr="00594A35">
        <w:rPr>
          <w:rFonts w:ascii="Calibri" w:hAnsi="Calibri" w:cs="Calibri"/>
          <w:szCs w:val="20"/>
          <w:lang w:val="fr-FR" w:eastAsia="fr-FR"/>
        </w:rPr>
        <w:t>K.,Le</w:t>
      </w:r>
      <w:proofErr w:type="spellEnd"/>
      <w:proofErr w:type="gramEnd"/>
      <w:r w:rsidRPr="00594A35">
        <w:rPr>
          <w:rFonts w:ascii="Calibri" w:hAnsi="Calibri" w:cs="Calibri"/>
          <w:szCs w:val="20"/>
          <w:lang w:val="fr-FR" w:eastAsia="fr-FR"/>
        </w:rPr>
        <w:t xml:space="preserve"> Bon, C., Nicolai, T., Durand, D., Busnel, J-P.,2003. </w:t>
      </w:r>
      <w:r w:rsidRPr="000F30EC">
        <w:rPr>
          <w:rFonts w:ascii="Calibri" w:hAnsi="Calibri" w:cs="Calibri"/>
          <w:szCs w:val="20"/>
          <w:lang w:val="en-US" w:eastAsia="fr-FR"/>
        </w:rPr>
        <w:t xml:space="preserve">Influence of the ionic strength on the heat-induced aggregation of the globular protein </w:t>
      </w:r>
      <w:r w:rsidRPr="00594A35">
        <w:rPr>
          <w:rFonts w:ascii="Calibri" w:hAnsi="Calibri" w:cs="Calibri"/>
          <w:szCs w:val="20"/>
          <w:lang w:val="fr-FR" w:eastAsia="fr-FR"/>
        </w:rPr>
        <w:t>β</w:t>
      </w:r>
      <w:r w:rsidRPr="000F30EC">
        <w:rPr>
          <w:rFonts w:ascii="Calibri" w:hAnsi="Calibri" w:cs="Calibri"/>
          <w:szCs w:val="20"/>
          <w:lang w:val="en-US" w:eastAsia="fr-FR"/>
        </w:rPr>
        <w:t>-</w:t>
      </w:r>
      <w:proofErr w:type="spellStart"/>
      <w:r w:rsidRPr="000F30EC">
        <w:rPr>
          <w:rFonts w:ascii="Calibri" w:hAnsi="Calibri" w:cs="Calibri"/>
          <w:szCs w:val="20"/>
          <w:lang w:val="en-US" w:eastAsia="fr-FR"/>
        </w:rPr>
        <w:t>lactoglobulin</w:t>
      </w:r>
      <w:proofErr w:type="spellEnd"/>
      <w:r w:rsidRPr="000F30EC">
        <w:rPr>
          <w:rFonts w:ascii="Calibri" w:hAnsi="Calibri" w:cs="Calibri"/>
          <w:szCs w:val="20"/>
          <w:lang w:val="en-US" w:eastAsia="fr-FR"/>
        </w:rPr>
        <w:t xml:space="preserve"> at pH 7. International Journal of Biological Macromolecules 34 (2004) 21–28</w:t>
      </w:r>
    </w:p>
    <w:p w:rsidR="00594A35" w:rsidRPr="000F30EC" w:rsidRDefault="001F4651" w:rsidP="00594A35">
      <w:pPr>
        <w:autoSpaceDE w:val="0"/>
        <w:autoSpaceDN w:val="0"/>
        <w:adjustRightInd w:val="0"/>
        <w:spacing w:after="0"/>
        <w:rPr>
          <w:rFonts w:ascii="Calibri" w:hAnsi="Calibri" w:cs="Calibri"/>
          <w:szCs w:val="20"/>
          <w:lang w:val="en-US" w:eastAsia="fr-FR"/>
        </w:rPr>
      </w:pPr>
      <w:r w:rsidRPr="00594A35">
        <w:rPr>
          <w:szCs w:val="20"/>
          <w:lang w:val="en-US"/>
        </w:rPr>
        <w:t>[</w:t>
      </w:r>
      <w:r w:rsidR="00594A35" w:rsidRPr="00594A35">
        <w:rPr>
          <w:szCs w:val="20"/>
          <w:lang w:val="en-US"/>
        </w:rPr>
        <w:t xml:space="preserve">2] </w:t>
      </w:r>
      <w:proofErr w:type="spellStart"/>
      <w:r w:rsidR="00594A35" w:rsidRPr="000F30EC">
        <w:rPr>
          <w:rFonts w:ascii="Calibri" w:hAnsi="Calibri" w:cs="Calibri"/>
          <w:szCs w:val="20"/>
          <w:lang w:val="en-US" w:eastAsia="fr-FR"/>
        </w:rPr>
        <w:t>Erabit</w:t>
      </w:r>
      <w:proofErr w:type="spellEnd"/>
      <w:r w:rsidR="00594A35" w:rsidRPr="000F30EC">
        <w:rPr>
          <w:rFonts w:ascii="Calibri" w:hAnsi="Calibri" w:cs="Calibri"/>
          <w:szCs w:val="20"/>
          <w:lang w:val="en-US" w:eastAsia="fr-FR"/>
        </w:rPr>
        <w:t xml:space="preserve">, N., Flick, D., Alvarez, G., 2014. Formation of </w:t>
      </w:r>
      <w:r w:rsidR="00594A35" w:rsidRPr="00594A35">
        <w:rPr>
          <w:rFonts w:ascii="Calibri" w:hAnsi="Calibri" w:cs="Calibri"/>
          <w:szCs w:val="20"/>
          <w:lang w:val="fr-FR" w:eastAsia="fr-FR"/>
        </w:rPr>
        <w:t>β</w:t>
      </w:r>
      <w:r w:rsidR="00594A35" w:rsidRPr="000F30EC">
        <w:rPr>
          <w:rFonts w:ascii="Calibri" w:hAnsi="Calibri" w:cs="Calibri"/>
          <w:szCs w:val="20"/>
          <w:lang w:val="en-US" w:eastAsia="fr-FR"/>
        </w:rPr>
        <w:t>-</w:t>
      </w:r>
      <w:proofErr w:type="spellStart"/>
      <w:r w:rsidR="00594A35" w:rsidRPr="000F30EC">
        <w:rPr>
          <w:rFonts w:ascii="Calibri" w:hAnsi="Calibri" w:cs="Calibri"/>
          <w:szCs w:val="20"/>
          <w:lang w:val="en-US" w:eastAsia="fr-FR"/>
        </w:rPr>
        <w:t>lactoglobulin</w:t>
      </w:r>
      <w:proofErr w:type="spellEnd"/>
      <w:r w:rsidR="00594A35" w:rsidRPr="000F30EC">
        <w:rPr>
          <w:rFonts w:ascii="Calibri" w:hAnsi="Calibri" w:cs="Calibri"/>
          <w:szCs w:val="20"/>
          <w:lang w:val="en-US" w:eastAsia="fr-FR"/>
        </w:rPr>
        <w:t xml:space="preserve"> aggregates during thermomechanical</w:t>
      </w:r>
    </w:p>
    <w:p w:rsidR="00050ABE" w:rsidRPr="00594A35" w:rsidRDefault="00594A35" w:rsidP="00594A35">
      <w:pPr>
        <w:pStyle w:val="References"/>
        <w:ind w:left="284" w:hanging="284"/>
        <w:rPr>
          <w:szCs w:val="20"/>
        </w:rPr>
      </w:pPr>
      <w:r w:rsidRPr="000F30EC">
        <w:rPr>
          <w:rFonts w:ascii="Calibri" w:hAnsi="Calibri" w:cs="Calibri"/>
          <w:szCs w:val="20"/>
          <w:lang w:val="en-US" w:eastAsia="fr-FR"/>
        </w:rPr>
        <w:t xml:space="preserve">treatments under controlled shear and temperature conditions. </w:t>
      </w:r>
      <w:r w:rsidRPr="00594A35">
        <w:rPr>
          <w:rFonts w:ascii="Calibri" w:hAnsi="Calibri" w:cs="Calibri"/>
          <w:szCs w:val="20"/>
          <w:lang w:val="fr-FR" w:eastAsia="fr-FR"/>
        </w:rPr>
        <w:t>J. Food Eng. 120, 57–68.</w:t>
      </w:r>
    </w:p>
    <w:p w:rsidR="00AA5105" w:rsidRDefault="00AA5105" w:rsidP="001F4651">
      <w:pPr>
        <w:pStyle w:val="References"/>
      </w:pPr>
    </w:p>
    <w:sectPr w:rsidR="00AA5105"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Titre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67" w:hanging="567"/>
      </w:pPr>
      <w:rPr>
        <w:rFonts w:ascii="Arial" w:hAnsi="Arial" w:hint="default"/>
        <w:b/>
        <w:i w:val="0"/>
        <w:sz w:val="22"/>
      </w:rPr>
    </w:lvl>
    <w:lvl w:ilvl="2">
      <w:start w:val="1"/>
      <w:numFmt w:val="decimal"/>
      <w:lvlRestart w:val="1"/>
      <w:pStyle w:val="Titre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1"/>
    <w:rsid w:val="00000FD8"/>
    <w:rsid w:val="0000206E"/>
    <w:rsid w:val="00011C69"/>
    <w:rsid w:val="00050ABE"/>
    <w:rsid w:val="00081754"/>
    <w:rsid w:val="000A2767"/>
    <w:rsid w:val="000A41B5"/>
    <w:rsid w:val="000A68C5"/>
    <w:rsid w:val="000F30EC"/>
    <w:rsid w:val="000F73C1"/>
    <w:rsid w:val="001167BA"/>
    <w:rsid w:val="001345D4"/>
    <w:rsid w:val="0015325F"/>
    <w:rsid w:val="001850A4"/>
    <w:rsid w:val="001A666C"/>
    <w:rsid w:val="001B558E"/>
    <w:rsid w:val="001F4651"/>
    <w:rsid w:val="0021734E"/>
    <w:rsid w:val="00224340"/>
    <w:rsid w:val="00255A0A"/>
    <w:rsid w:val="002C3CF8"/>
    <w:rsid w:val="002D54E1"/>
    <w:rsid w:val="00313961"/>
    <w:rsid w:val="0031629B"/>
    <w:rsid w:val="0031775A"/>
    <w:rsid w:val="00334521"/>
    <w:rsid w:val="0035441B"/>
    <w:rsid w:val="00355271"/>
    <w:rsid w:val="00362309"/>
    <w:rsid w:val="003770AC"/>
    <w:rsid w:val="00381264"/>
    <w:rsid w:val="003A0653"/>
    <w:rsid w:val="003D32E9"/>
    <w:rsid w:val="0047542E"/>
    <w:rsid w:val="00477F8A"/>
    <w:rsid w:val="004C314F"/>
    <w:rsid w:val="005223F5"/>
    <w:rsid w:val="00522752"/>
    <w:rsid w:val="00550AF8"/>
    <w:rsid w:val="005801AD"/>
    <w:rsid w:val="00594A35"/>
    <w:rsid w:val="005C152B"/>
    <w:rsid w:val="005C25CC"/>
    <w:rsid w:val="0061510E"/>
    <w:rsid w:val="00650662"/>
    <w:rsid w:val="00654EB5"/>
    <w:rsid w:val="006645A8"/>
    <w:rsid w:val="00682636"/>
    <w:rsid w:val="0070375D"/>
    <w:rsid w:val="007756B9"/>
    <w:rsid w:val="0078356F"/>
    <w:rsid w:val="00784167"/>
    <w:rsid w:val="007A1427"/>
    <w:rsid w:val="007D21B0"/>
    <w:rsid w:val="007E5FCE"/>
    <w:rsid w:val="00817F40"/>
    <w:rsid w:val="00835392"/>
    <w:rsid w:val="00846AF2"/>
    <w:rsid w:val="008471CC"/>
    <w:rsid w:val="008512E2"/>
    <w:rsid w:val="00875609"/>
    <w:rsid w:val="008A7B01"/>
    <w:rsid w:val="008B0453"/>
    <w:rsid w:val="008F3319"/>
    <w:rsid w:val="00930D51"/>
    <w:rsid w:val="00A56EDA"/>
    <w:rsid w:val="00A716AB"/>
    <w:rsid w:val="00AA455F"/>
    <w:rsid w:val="00AA5105"/>
    <w:rsid w:val="00AD71F2"/>
    <w:rsid w:val="00B14843"/>
    <w:rsid w:val="00B176A6"/>
    <w:rsid w:val="00B22AFA"/>
    <w:rsid w:val="00B36834"/>
    <w:rsid w:val="00B578A4"/>
    <w:rsid w:val="00B926BC"/>
    <w:rsid w:val="00BE635F"/>
    <w:rsid w:val="00C11B52"/>
    <w:rsid w:val="00C53705"/>
    <w:rsid w:val="00C57AAB"/>
    <w:rsid w:val="00CE13AF"/>
    <w:rsid w:val="00CE3525"/>
    <w:rsid w:val="00CF6DF7"/>
    <w:rsid w:val="00D01D7E"/>
    <w:rsid w:val="00D2568B"/>
    <w:rsid w:val="00D435DA"/>
    <w:rsid w:val="00D50101"/>
    <w:rsid w:val="00D7050A"/>
    <w:rsid w:val="00D73B7D"/>
    <w:rsid w:val="00DD46F1"/>
    <w:rsid w:val="00DF7FC1"/>
    <w:rsid w:val="00E32784"/>
    <w:rsid w:val="00E71A44"/>
    <w:rsid w:val="00EB768E"/>
    <w:rsid w:val="00ED743D"/>
    <w:rsid w:val="00F23A33"/>
    <w:rsid w:val="00F23E42"/>
    <w:rsid w:val="00F615AC"/>
    <w:rsid w:val="00F82D91"/>
    <w:rsid w:val="00F86773"/>
    <w:rsid w:val="00FA6DF5"/>
    <w:rsid w:val="00FE62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Titre1">
    <w:name w:val="heading 1"/>
    <w:basedOn w:val="Normal"/>
    <w:next w:val="Normal"/>
    <w:link w:val="Titre1Car"/>
    <w:uiPriority w:val="9"/>
    <w:rsid w:val="002C3CF8"/>
    <w:pPr>
      <w:keepNext/>
      <w:numPr>
        <w:numId w:val="21"/>
      </w:numPr>
      <w:spacing w:before="360"/>
      <w:jc w:val="left"/>
      <w:outlineLvl w:val="0"/>
    </w:pPr>
    <w:rPr>
      <w:b/>
      <w:bCs/>
      <w:noProof/>
      <w:kern w:val="32"/>
      <w:sz w:val="24"/>
      <w:szCs w:val="32"/>
    </w:rPr>
  </w:style>
  <w:style w:type="paragraph" w:styleId="Titre2">
    <w:name w:val="heading 2"/>
    <w:basedOn w:val="Normal"/>
    <w:next w:val="Normal"/>
    <w:link w:val="Titre2Car"/>
    <w:uiPriority w:val="9"/>
    <w:unhideWhenUsed/>
    <w:rsid w:val="00B22AFA"/>
    <w:pPr>
      <w:keepNext/>
      <w:numPr>
        <w:ilvl w:val="1"/>
        <w:numId w:val="21"/>
      </w:numPr>
      <w:spacing w:before="240"/>
      <w:jc w:val="left"/>
      <w:outlineLvl w:val="1"/>
    </w:pPr>
    <w:rPr>
      <w:b/>
      <w:bCs/>
      <w:iCs/>
      <w:sz w:val="22"/>
      <w:szCs w:val="28"/>
    </w:rPr>
  </w:style>
  <w:style w:type="paragraph" w:styleId="Titre3">
    <w:name w:val="heading 3"/>
    <w:basedOn w:val="Normal"/>
    <w:next w:val="Normal"/>
    <w:link w:val="Titre3Car"/>
    <w:uiPriority w:val="9"/>
    <w:unhideWhenUsed/>
    <w:rsid w:val="002C3CF8"/>
    <w:pPr>
      <w:keepNext/>
      <w:numPr>
        <w:ilvl w:val="2"/>
        <w:numId w:val="21"/>
      </w:numPr>
      <w:spacing w:before="180"/>
      <w:jc w:val="left"/>
      <w:outlineLvl w:val="2"/>
    </w:pPr>
    <w:rPr>
      <w:b/>
      <w:bCs/>
      <w:noProo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rPr>
      <w:rFonts w:cs="Arial"/>
      <w:noProof/>
      <w:lang w:val="en-US"/>
    </w:rPr>
  </w:style>
  <w:style w:type="paragraph" w:styleId="Textedebulles">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Lgende">
    <w:name w:val="caption"/>
    <w:basedOn w:val="Normal"/>
    <w:next w:val="Normal"/>
    <w:uiPriority w:val="35"/>
    <w:unhideWhenUsed/>
    <w:qFormat/>
    <w:rsid w:val="00835392"/>
    <w:pPr>
      <w:jc w:val="center"/>
    </w:pPr>
    <w:rPr>
      <w:b/>
      <w:bCs/>
      <w:i/>
      <w:sz w:val="16"/>
      <w:szCs w:val="20"/>
    </w:rPr>
  </w:style>
  <w:style w:type="paragraph" w:styleId="Titre">
    <w:name w:val="Title"/>
    <w:basedOn w:val="Normal"/>
    <w:next w:val="Normal"/>
    <w:link w:val="TitreCar"/>
    <w:uiPriority w:val="10"/>
    <w:qFormat/>
    <w:rsid w:val="007A1427"/>
    <w:pPr>
      <w:spacing w:after="240"/>
      <w:jc w:val="left"/>
      <w:outlineLvl w:val="0"/>
    </w:pPr>
    <w:rPr>
      <w:b/>
      <w:bCs/>
      <w:kern w:val="28"/>
      <w:sz w:val="32"/>
      <w:szCs w:val="32"/>
    </w:rPr>
  </w:style>
  <w:style w:type="character" w:customStyle="1" w:styleId="TitreCar">
    <w:name w:val="Titre Car"/>
    <w:link w:val="Titr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Titre1Car">
    <w:name w:val="Titre 1 Car"/>
    <w:link w:val="Titre1"/>
    <w:uiPriority w:val="9"/>
    <w:rsid w:val="002C3CF8"/>
    <w:rPr>
      <w:rFonts w:ascii="Arial" w:hAnsi="Arial"/>
      <w:b/>
      <w:bCs/>
      <w:noProof/>
      <w:kern w:val="32"/>
      <w:sz w:val="24"/>
      <w:szCs w:val="32"/>
      <w:lang w:eastAsia="en-US"/>
    </w:rPr>
  </w:style>
  <w:style w:type="character" w:styleId="Titredulivre">
    <w:name w:val="Book Title"/>
    <w:uiPriority w:val="33"/>
    <w:rsid w:val="00DF7FC1"/>
    <w:rPr>
      <w:b/>
      <w:bCs/>
      <w:smallCaps/>
      <w:spacing w:val="5"/>
    </w:rPr>
  </w:style>
  <w:style w:type="character" w:customStyle="1" w:styleId="Titre2Car">
    <w:name w:val="Titre 2 Car"/>
    <w:link w:val="Titre2"/>
    <w:uiPriority w:val="9"/>
    <w:rsid w:val="00B22AFA"/>
    <w:rPr>
      <w:rFonts w:ascii="Arial" w:hAnsi="Arial"/>
      <w:b/>
      <w:bCs/>
      <w:iCs/>
      <w:sz w:val="22"/>
      <w:szCs w:val="28"/>
      <w:lang w:eastAsia="en-US"/>
    </w:rPr>
  </w:style>
  <w:style w:type="paragraph" w:styleId="Paragraphedeliste">
    <w:name w:val="List Paragraph"/>
    <w:basedOn w:val="Normal"/>
    <w:uiPriority w:val="34"/>
    <w:rsid w:val="007D21B0"/>
    <w:pPr>
      <w:ind w:left="720"/>
    </w:pPr>
  </w:style>
  <w:style w:type="character" w:customStyle="1" w:styleId="Titre3Car">
    <w:name w:val="Titre 3 Car"/>
    <w:link w:val="Titre3"/>
    <w:uiPriority w:val="9"/>
    <w:rsid w:val="002C3CF8"/>
    <w:rPr>
      <w:rFonts w:ascii="Arial" w:hAnsi="Arial"/>
      <w:b/>
      <w:bCs/>
      <w:noProof/>
      <w:szCs w:val="26"/>
      <w:u w:val="single"/>
      <w:lang w:eastAsia="en-US"/>
    </w:rPr>
  </w:style>
  <w:style w:type="table" w:styleId="Grilledutableau">
    <w:name w:val="Table Grid"/>
    <w:basedOn w:val="Tableau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ous-titre">
    <w:name w:val="Subtitle"/>
    <w:basedOn w:val="Normal"/>
    <w:next w:val="Normal"/>
    <w:link w:val="Sous-titreCar"/>
    <w:uiPriority w:val="11"/>
    <w:qFormat/>
    <w:rsid w:val="007A1427"/>
    <w:pPr>
      <w:spacing w:after="60"/>
      <w:jc w:val="left"/>
      <w:outlineLvl w:val="1"/>
    </w:pPr>
    <w:rPr>
      <w:rFonts w:ascii="Cambria" w:hAnsi="Cambria"/>
      <w:b/>
      <w:sz w:val="24"/>
    </w:rPr>
  </w:style>
  <w:style w:type="character" w:customStyle="1" w:styleId="Sous-titreCar">
    <w:name w:val="Sous-titre Car"/>
    <w:link w:val="Sous-titre"/>
    <w:uiPriority w:val="11"/>
    <w:rsid w:val="007A1427"/>
    <w:rPr>
      <w:rFonts w:ascii="Cambria" w:eastAsia="Times New Roman" w:hAnsi="Cambria" w:cs="Times New Roman"/>
      <w:b/>
      <w:sz w:val="24"/>
      <w:szCs w:val="24"/>
      <w:lang w:eastAsia="en-US"/>
    </w:rPr>
  </w:style>
  <w:style w:type="character" w:styleId="Marquedecommentaire">
    <w:name w:val="annotation reference"/>
    <w:uiPriority w:val="99"/>
    <w:semiHidden/>
    <w:unhideWhenUsed/>
    <w:rsid w:val="00355271"/>
    <w:rPr>
      <w:sz w:val="16"/>
      <w:szCs w:val="16"/>
    </w:rPr>
  </w:style>
  <w:style w:type="paragraph" w:styleId="Commentaire">
    <w:name w:val="annotation text"/>
    <w:basedOn w:val="Normal"/>
    <w:link w:val="CommentaireCar"/>
    <w:uiPriority w:val="99"/>
    <w:semiHidden/>
    <w:unhideWhenUsed/>
    <w:rsid w:val="00355271"/>
    <w:rPr>
      <w:szCs w:val="20"/>
    </w:rPr>
  </w:style>
  <w:style w:type="character" w:customStyle="1" w:styleId="CommentaireCar">
    <w:name w:val="Commentaire Car"/>
    <w:link w:val="Commentaire"/>
    <w:uiPriority w:val="99"/>
    <w:semiHidden/>
    <w:rsid w:val="00355271"/>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355271"/>
    <w:rPr>
      <w:b/>
      <w:bCs/>
    </w:rPr>
  </w:style>
  <w:style w:type="character" w:customStyle="1" w:styleId="ObjetducommentaireCar">
    <w:name w:val="Objet du commentaire Car"/>
    <w:link w:val="Objetducommentaire"/>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8940-BA51-4A6C-9054-541DBD73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template.dot</Template>
  <TotalTime>0</TotalTime>
  <Pages>1</Pages>
  <Words>548</Words>
  <Characters>3020</Characters>
  <Application>Microsoft Office Word</Application>
  <DocSecurity>0</DocSecurity>
  <Lines>25</Lines>
  <Paragraphs>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Christophe</cp:lastModifiedBy>
  <cp:revision>2</cp:revision>
  <cp:lastPrinted>2015-07-16T11:21:00Z</cp:lastPrinted>
  <dcterms:created xsi:type="dcterms:W3CDTF">2019-02-25T11:00:00Z</dcterms:created>
  <dcterms:modified xsi:type="dcterms:W3CDTF">2019-02-25T11:00:00Z</dcterms:modified>
</cp:coreProperties>
</file>